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AFB8" w14:textId="1BF04C08" w:rsidR="000A1745" w:rsidRDefault="00000000" w:rsidP="006A5332">
      <w:pPr>
        <w:spacing w:after="263"/>
        <w:ind w:left="0" w:right="10" w:firstLine="0"/>
        <w:jc w:val="center"/>
      </w:pPr>
      <w:r>
        <w:rPr>
          <w:sz w:val="22"/>
        </w:rPr>
        <w:t xml:space="preserve"> </w:t>
      </w:r>
      <w:r>
        <w:rPr>
          <w:noProof/>
        </w:rPr>
        <w:drawing>
          <wp:inline distT="0" distB="0" distL="0" distR="0" wp14:anchorId="5876B609" wp14:editId="5D3252E8">
            <wp:extent cx="1797050" cy="64706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797050" cy="647065"/>
                    </a:xfrm>
                    <a:prstGeom prst="rect">
                      <a:avLst/>
                    </a:prstGeom>
                  </pic:spPr>
                </pic:pic>
              </a:graphicData>
            </a:graphic>
          </wp:inline>
        </w:drawing>
      </w:r>
      <w:r>
        <w:rPr>
          <w:rFonts w:ascii="Times New Roman" w:eastAsia="Times New Roman" w:hAnsi="Times New Roman" w:cs="Times New Roman"/>
        </w:rPr>
        <w:t xml:space="preserve"> </w:t>
      </w:r>
      <w:r>
        <w:rPr>
          <w:sz w:val="22"/>
        </w:rPr>
        <w:t xml:space="preserve"> </w:t>
      </w:r>
    </w:p>
    <w:p w14:paraId="58E6F3FE" w14:textId="77777777" w:rsidR="000A1745" w:rsidRDefault="00000000">
      <w:pPr>
        <w:spacing w:after="0"/>
        <w:ind w:left="10" w:right="64" w:hanging="10"/>
        <w:jc w:val="center"/>
      </w:pPr>
      <w:r>
        <w:rPr>
          <w:b/>
          <w:sz w:val="52"/>
        </w:rPr>
        <w:t xml:space="preserve">Care &amp; Maintenance </w:t>
      </w:r>
    </w:p>
    <w:p w14:paraId="2F2B426C" w14:textId="77777777" w:rsidR="000A1745" w:rsidRDefault="00000000">
      <w:pPr>
        <w:spacing w:after="160"/>
        <w:ind w:left="10" w:right="63" w:hanging="10"/>
        <w:jc w:val="center"/>
      </w:pPr>
      <w:proofErr w:type="spellStart"/>
      <w:r>
        <w:rPr>
          <w:b/>
          <w:sz w:val="32"/>
        </w:rPr>
        <w:t>Silentia</w:t>
      </w:r>
      <w:proofErr w:type="spellEnd"/>
      <w:r>
        <w:rPr>
          <w:b/>
          <w:sz w:val="32"/>
        </w:rPr>
        <w:t xml:space="preserve"> Ceilings &amp; Walls </w:t>
      </w:r>
    </w:p>
    <w:p w14:paraId="299FF956" w14:textId="77777777" w:rsidR="000A1745" w:rsidRDefault="00000000">
      <w:pPr>
        <w:spacing w:after="67"/>
        <w:ind w:left="12" w:right="0" w:firstLine="0"/>
        <w:jc w:val="center"/>
      </w:pPr>
      <w:r>
        <w:rPr>
          <w:b/>
          <w:sz w:val="32"/>
        </w:rPr>
        <w:t xml:space="preserve"> </w:t>
      </w:r>
    </w:p>
    <w:p w14:paraId="792D1262" w14:textId="77777777" w:rsidR="000A1745" w:rsidRDefault="00000000">
      <w:pPr>
        <w:spacing w:after="136"/>
        <w:ind w:left="0" w:right="0" w:firstLine="0"/>
      </w:pPr>
      <w:r>
        <w:rPr>
          <w:b/>
          <w:sz w:val="22"/>
        </w:rPr>
        <w:t xml:space="preserve"> </w:t>
      </w:r>
    </w:p>
    <w:p w14:paraId="51273801" w14:textId="77777777" w:rsidR="000A1745" w:rsidRDefault="00000000">
      <w:pPr>
        <w:pStyle w:val="Heading1"/>
        <w:spacing w:after="172"/>
        <w:ind w:left="-5"/>
      </w:pPr>
      <w:r>
        <w:t xml:space="preserve">General Information  </w:t>
      </w:r>
    </w:p>
    <w:p w14:paraId="689C68AF" w14:textId="77777777" w:rsidR="000A1745" w:rsidRDefault="00000000">
      <w:pPr>
        <w:spacing w:after="159"/>
        <w:ind w:left="355"/>
      </w:pPr>
      <w:r>
        <w:rPr>
          <w:rFonts w:ascii="Segoe UI Symbol" w:eastAsia="Segoe UI Symbol" w:hAnsi="Segoe UI Symbol" w:cs="Segoe UI Symbol"/>
        </w:rPr>
        <w:t>•</w:t>
      </w:r>
      <w:r>
        <w:rPr>
          <w:rFonts w:ascii="Arial" w:eastAsia="Arial" w:hAnsi="Arial" w:cs="Arial"/>
        </w:rPr>
        <w:t xml:space="preserve"> </w:t>
      </w:r>
      <w:proofErr w:type="spellStart"/>
      <w:r>
        <w:t>Silentia</w:t>
      </w:r>
      <w:proofErr w:type="spellEnd"/>
      <w:r>
        <w:t xml:space="preserve"> ceilings and walls made from polyester felt (PET) that is color through.  These ceilings &amp; walls are offered in a variety of colors and styles.   See the product data page for dimensions and performance characteristics of each type.  Product information can be found @ </w:t>
      </w:r>
      <w:hyperlink r:id="rId8">
        <w:r>
          <w:rPr>
            <w:color w:val="0563C1"/>
            <w:u w:val="single" w:color="0563C1"/>
          </w:rPr>
          <w:t>www.maxxitgroup.com</w:t>
        </w:r>
      </w:hyperlink>
      <w:hyperlink r:id="rId9">
        <w:r>
          <w:t xml:space="preserve"> </w:t>
        </w:r>
      </w:hyperlink>
      <w:r>
        <w:t xml:space="preserve"> </w:t>
      </w:r>
    </w:p>
    <w:p w14:paraId="5368F81C" w14:textId="77777777" w:rsidR="000A1745" w:rsidRDefault="00000000">
      <w:pPr>
        <w:spacing w:after="161"/>
        <w:ind w:left="0" w:right="0" w:firstLine="0"/>
      </w:pPr>
      <w:r>
        <w:rPr>
          <w:b/>
        </w:rPr>
        <w:t xml:space="preserve"> </w:t>
      </w:r>
    </w:p>
    <w:p w14:paraId="7D0331A5" w14:textId="77777777" w:rsidR="000A1745" w:rsidRDefault="00000000">
      <w:pPr>
        <w:pStyle w:val="Heading1"/>
        <w:ind w:left="-5"/>
      </w:pPr>
      <w:r>
        <w:t xml:space="preserve">Site Conditions  </w:t>
      </w:r>
    </w:p>
    <w:p w14:paraId="7E948139" w14:textId="77777777" w:rsidR="000A1745" w:rsidRDefault="00000000">
      <w:pPr>
        <w:numPr>
          <w:ilvl w:val="0"/>
          <w:numId w:val="1"/>
        </w:numPr>
        <w:spacing w:after="50"/>
        <w:ind w:hanging="360"/>
      </w:pPr>
      <w:r>
        <w:t xml:space="preserve">Baffles can be installed in temperatures between 40°F (4°C) and 158°F (70°C).   Not to be used in exterior applications or high moisture environments where water comes in direct contact with the ceiling or wall.   </w:t>
      </w:r>
    </w:p>
    <w:p w14:paraId="222E5255" w14:textId="77777777" w:rsidR="000A1745" w:rsidRDefault="00000000">
      <w:pPr>
        <w:numPr>
          <w:ilvl w:val="0"/>
          <w:numId w:val="1"/>
        </w:numPr>
        <w:spacing w:after="50"/>
        <w:ind w:hanging="360"/>
      </w:pPr>
      <w:r>
        <w:t xml:space="preserve">Install only after spaces are enclosed and weather-tight, and after all wet work and overhead work have been completed.  </w:t>
      </w:r>
    </w:p>
    <w:p w14:paraId="66194CA3" w14:textId="77777777" w:rsidR="000A1745" w:rsidRDefault="00000000">
      <w:pPr>
        <w:numPr>
          <w:ilvl w:val="0"/>
          <w:numId w:val="1"/>
        </w:numPr>
        <w:spacing w:after="53"/>
        <w:ind w:hanging="360"/>
      </w:pPr>
      <w:r>
        <w:t xml:space="preserve">Ceilings are engineered for use in seismic areas when installed in accordance with local code requirements. </w:t>
      </w:r>
    </w:p>
    <w:p w14:paraId="739DE72C" w14:textId="77777777" w:rsidR="000A1745" w:rsidRDefault="00000000">
      <w:pPr>
        <w:numPr>
          <w:ilvl w:val="0"/>
          <w:numId w:val="1"/>
        </w:numPr>
        <w:ind w:hanging="360"/>
      </w:pPr>
      <w:r>
        <w:t xml:space="preserve">PET felt has a highly textured surface that can trap dust in high traffic conditions.    </w:t>
      </w:r>
    </w:p>
    <w:p w14:paraId="0BBA7AA6" w14:textId="77777777" w:rsidR="000A1745" w:rsidRDefault="00000000">
      <w:pPr>
        <w:numPr>
          <w:ilvl w:val="0"/>
          <w:numId w:val="1"/>
        </w:numPr>
        <w:spacing w:after="162"/>
        <w:ind w:hanging="360"/>
      </w:pPr>
      <w:r>
        <w:t xml:space="preserve">Felt ceilings are light weight and need to be suspended and secured in such a way as to avoid motion from rapid and prolonged air movement from exterior doors or ventilation.  </w:t>
      </w:r>
    </w:p>
    <w:p w14:paraId="0BFFE8EE" w14:textId="77777777" w:rsidR="000A1745" w:rsidRDefault="00000000">
      <w:pPr>
        <w:spacing w:after="159"/>
        <w:ind w:left="0" w:right="0" w:firstLine="0"/>
      </w:pPr>
      <w:r>
        <w:rPr>
          <w:b/>
        </w:rPr>
        <w:t xml:space="preserve"> </w:t>
      </w:r>
    </w:p>
    <w:p w14:paraId="7397B5E5" w14:textId="77777777" w:rsidR="000A1745" w:rsidRDefault="00000000">
      <w:pPr>
        <w:pStyle w:val="Heading1"/>
        <w:ind w:left="-5"/>
      </w:pPr>
      <w:r>
        <w:t xml:space="preserve">Storage &amp; Handling  </w:t>
      </w:r>
    </w:p>
    <w:p w14:paraId="1E29FE51" w14:textId="77777777" w:rsidR="000A1745" w:rsidRDefault="00000000">
      <w:pPr>
        <w:numPr>
          <w:ilvl w:val="0"/>
          <w:numId w:val="2"/>
        </w:numPr>
        <w:ind w:hanging="360"/>
      </w:pPr>
      <w:r>
        <w:t xml:space="preserve">Do not store or install near an exposed flame, source of heat, or source of ignition.  </w:t>
      </w:r>
    </w:p>
    <w:p w14:paraId="4C0E2119" w14:textId="77777777" w:rsidR="000A1745" w:rsidRDefault="00000000">
      <w:pPr>
        <w:numPr>
          <w:ilvl w:val="0"/>
          <w:numId w:val="2"/>
        </w:numPr>
        <w:ind w:hanging="360"/>
      </w:pPr>
      <w:r>
        <w:t xml:space="preserve">Store horizontally in the original carton in a dry, interior space for at least 24 hours.   </w:t>
      </w:r>
    </w:p>
    <w:p w14:paraId="55189459" w14:textId="77777777" w:rsidR="000A1745" w:rsidRDefault="00000000">
      <w:pPr>
        <w:numPr>
          <w:ilvl w:val="0"/>
          <w:numId w:val="2"/>
        </w:numPr>
        <w:ind w:hanging="360"/>
      </w:pPr>
      <w:r>
        <w:t xml:space="preserve">Clean gloves must be used to avoid fingerprints.  </w:t>
      </w:r>
    </w:p>
    <w:p w14:paraId="2AFFF320" w14:textId="77777777" w:rsidR="000A1745" w:rsidRDefault="00000000">
      <w:pPr>
        <w:numPr>
          <w:ilvl w:val="0"/>
          <w:numId w:val="2"/>
        </w:numPr>
        <w:spacing w:after="256"/>
        <w:ind w:hanging="360"/>
      </w:pPr>
      <w:r>
        <w:t xml:space="preserve">It is recommended that two people install each 8’ baffle.   </w:t>
      </w:r>
    </w:p>
    <w:p w14:paraId="381ECF78" w14:textId="77777777" w:rsidR="000A1745" w:rsidRDefault="00000000">
      <w:pPr>
        <w:spacing w:after="16"/>
        <w:ind w:left="0" w:right="0" w:firstLine="0"/>
        <w:jc w:val="right"/>
      </w:pPr>
      <w:r>
        <w:rPr>
          <w:rFonts w:ascii="Times New Roman" w:eastAsia="Times New Roman" w:hAnsi="Times New Roman" w:cs="Times New Roman"/>
        </w:rPr>
        <w:t xml:space="preserve"> </w:t>
      </w:r>
    </w:p>
    <w:p w14:paraId="1109F4F4" w14:textId="77777777" w:rsidR="000A1745" w:rsidRDefault="00000000">
      <w:pPr>
        <w:tabs>
          <w:tab w:val="center" w:pos="8532"/>
        </w:tabs>
        <w:spacing w:after="167" w:line="253" w:lineRule="auto"/>
        <w:ind w:left="-15" w:right="0" w:firstLine="0"/>
      </w:pPr>
      <w:r>
        <w:rPr>
          <w:sz w:val="22"/>
        </w:rPr>
        <w:t xml:space="preserve">www.maxxitgroup.com </w:t>
      </w:r>
      <w:r>
        <w:rPr>
          <w:sz w:val="22"/>
        </w:rPr>
        <w:tab/>
      </w:r>
      <w:r>
        <w:rPr>
          <w:noProof/>
        </w:rPr>
        <w:drawing>
          <wp:inline distT="0" distB="0" distL="0" distR="0" wp14:anchorId="6EA36DBD" wp14:editId="0EB5D53D">
            <wp:extent cx="396875" cy="4095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0"/>
                    <a:stretch>
                      <a:fillRect/>
                    </a:stretch>
                  </pic:blipFill>
                  <pic:spPr>
                    <a:xfrm>
                      <a:off x="0" y="0"/>
                      <a:ext cx="396875" cy="409575"/>
                    </a:xfrm>
                    <a:prstGeom prst="rect">
                      <a:avLst/>
                    </a:prstGeom>
                  </pic:spPr>
                </pic:pic>
              </a:graphicData>
            </a:graphic>
          </wp:inline>
        </w:drawing>
      </w:r>
    </w:p>
    <w:p w14:paraId="4606FD9F" w14:textId="77777777" w:rsidR="000A1745" w:rsidRDefault="00000000">
      <w:pPr>
        <w:spacing w:after="263"/>
        <w:ind w:left="0" w:right="10" w:firstLine="0"/>
        <w:jc w:val="center"/>
      </w:pPr>
      <w:r>
        <w:rPr>
          <w:sz w:val="22"/>
        </w:rPr>
        <w:t xml:space="preserve"> </w:t>
      </w:r>
    </w:p>
    <w:p w14:paraId="04EF1E62" w14:textId="12DFBD15" w:rsidR="000A1745" w:rsidRDefault="00000000" w:rsidP="006A5332">
      <w:pPr>
        <w:spacing w:after="187"/>
        <w:ind w:left="0" w:right="3" w:firstLine="0"/>
        <w:jc w:val="center"/>
      </w:pPr>
      <w:r>
        <w:rPr>
          <w:noProof/>
        </w:rPr>
        <w:lastRenderedPageBreak/>
        <w:drawing>
          <wp:inline distT="0" distB="0" distL="0" distR="0" wp14:anchorId="70C23616" wp14:editId="65A1DB48">
            <wp:extent cx="1797050" cy="64706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a:off x="0" y="0"/>
                      <a:ext cx="1797050" cy="647065"/>
                    </a:xfrm>
                    <a:prstGeom prst="rect">
                      <a:avLst/>
                    </a:prstGeom>
                  </pic:spPr>
                </pic:pic>
              </a:graphicData>
            </a:graphic>
          </wp:inline>
        </w:drawing>
      </w:r>
      <w:r>
        <w:rPr>
          <w:rFonts w:ascii="Times New Roman" w:eastAsia="Times New Roman" w:hAnsi="Times New Roman" w:cs="Times New Roman"/>
        </w:rPr>
        <w:t xml:space="preserve"> </w:t>
      </w:r>
    </w:p>
    <w:p w14:paraId="646D5417" w14:textId="77777777" w:rsidR="000A1745" w:rsidRDefault="00000000">
      <w:pPr>
        <w:spacing w:after="0"/>
        <w:ind w:left="10" w:right="64" w:hanging="10"/>
        <w:jc w:val="center"/>
      </w:pPr>
      <w:r>
        <w:rPr>
          <w:b/>
          <w:sz w:val="52"/>
        </w:rPr>
        <w:t xml:space="preserve">Care &amp; Maintenance </w:t>
      </w:r>
    </w:p>
    <w:p w14:paraId="513FE2ED" w14:textId="77777777" w:rsidR="000A1745" w:rsidRDefault="00000000">
      <w:pPr>
        <w:spacing w:after="64"/>
        <w:ind w:left="10" w:right="63" w:hanging="10"/>
        <w:jc w:val="center"/>
      </w:pPr>
      <w:proofErr w:type="spellStart"/>
      <w:r>
        <w:rPr>
          <w:b/>
          <w:sz w:val="32"/>
        </w:rPr>
        <w:t>Silentia</w:t>
      </w:r>
      <w:proofErr w:type="spellEnd"/>
      <w:r>
        <w:rPr>
          <w:b/>
          <w:sz w:val="32"/>
        </w:rPr>
        <w:t xml:space="preserve"> Ceilings &amp; Walls </w:t>
      </w:r>
    </w:p>
    <w:p w14:paraId="1AF17F82" w14:textId="77777777" w:rsidR="000A1745" w:rsidRDefault="00000000">
      <w:pPr>
        <w:spacing w:after="161"/>
        <w:ind w:left="0" w:right="0" w:firstLine="0"/>
      </w:pPr>
      <w:r>
        <w:rPr>
          <w:b/>
          <w:sz w:val="22"/>
        </w:rPr>
        <w:t xml:space="preserve"> </w:t>
      </w:r>
    </w:p>
    <w:p w14:paraId="3DB556CC" w14:textId="77777777" w:rsidR="000A1745" w:rsidRDefault="00000000">
      <w:pPr>
        <w:spacing w:after="177"/>
        <w:ind w:left="0" w:right="0" w:firstLine="0"/>
      </w:pPr>
      <w:r>
        <w:rPr>
          <w:b/>
          <w:sz w:val="22"/>
        </w:rPr>
        <w:t xml:space="preserve"> </w:t>
      </w:r>
    </w:p>
    <w:p w14:paraId="70CFAF44" w14:textId="77777777" w:rsidR="000A1745" w:rsidRDefault="00000000">
      <w:pPr>
        <w:pStyle w:val="Heading1"/>
        <w:ind w:left="-5"/>
      </w:pPr>
      <w:r>
        <w:t xml:space="preserve">Cleaning </w:t>
      </w:r>
    </w:p>
    <w:p w14:paraId="6A83B7C4" w14:textId="77777777" w:rsidR="000A1745" w:rsidRDefault="00000000">
      <w:pPr>
        <w:numPr>
          <w:ilvl w:val="0"/>
          <w:numId w:val="3"/>
        </w:numPr>
        <w:spacing w:after="67"/>
        <w:ind w:right="3" w:hanging="360"/>
      </w:pPr>
      <w:r>
        <w:t xml:space="preserve">Use a clean, dry, soft, white cloth to wipe off any dirt or dust. You can also use a vacuum with an upholstery cleaning attachment.  Clean in one direction for best results. A damp cloth and mild detergent can be used for more stubborn dust and dirt.  Wipe off afterward with a dry cloth.  </w:t>
      </w:r>
    </w:p>
    <w:p w14:paraId="5A2DC1FA" w14:textId="77777777" w:rsidR="000A1745" w:rsidRDefault="00000000">
      <w:pPr>
        <w:numPr>
          <w:ilvl w:val="0"/>
          <w:numId w:val="3"/>
        </w:numPr>
        <w:spacing w:after="167" w:line="253" w:lineRule="auto"/>
        <w:ind w:right="3" w:hanging="360"/>
      </w:pPr>
      <w:r>
        <w:rPr>
          <w:sz w:val="22"/>
        </w:rPr>
        <w:t xml:space="preserve">For spills, blot with a clean, dry cloth.  Avoid rubbing paper products on the felt, this may result in paper particles being rubbed into the material.  Soap and water can be used to remove stains. Additionally, bleach is effective at removing stains as PET felt </w:t>
      </w:r>
      <w:proofErr w:type="gramStart"/>
      <w:r>
        <w:rPr>
          <w:sz w:val="22"/>
        </w:rPr>
        <w:t>is able to</w:t>
      </w:r>
      <w:proofErr w:type="gramEnd"/>
      <w:r>
        <w:rPr>
          <w:sz w:val="22"/>
        </w:rPr>
        <w:t xml:space="preserve"> retain its colorfastness when cleaned with bleach.</w:t>
      </w:r>
      <w:r>
        <w:t xml:space="preserve"> </w:t>
      </w:r>
    </w:p>
    <w:p w14:paraId="2877839D" w14:textId="77777777" w:rsidR="000A1745" w:rsidRDefault="00000000">
      <w:pPr>
        <w:pStyle w:val="Heading1"/>
        <w:ind w:left="-5"/>
      </w:pPr>
      <w:r>
        <w:t xml:space="preserve">HVAC Considerations </w:t>
      </w:r>
    </w:p>
    <w:p w14:paraId="0C00F82D" w14:textId="77777777" w:rsidR="000A1745" w:rsidRDefault="00000000">
      <w:pPr>
        <w:spacing w:after="167" w:line="253" w:lineRule="auto"/>
        <w:ind w:left="355" w:right="0"/>
      </w:pPr>
      <w:r>
        <w:rPr>
          <w:rFonts w:ascii="Segoe UI Symbol" w:eastAsia="Segoe UI Symbol" w:hAnsi="Segoe UI Symbol" w:cs="Segoe UI Symbol"/>
        </w:rPr>
        <w:t>•</w:t>
      </w:r>
      <w:r>
        <w:rPr>
          <w:rFonts w:ascii="Arial" w:eastAsia="Arial" w:hAnsi="Arial" w:cs="Arial"/>
        </w:rPr>
        <w:t xml:space="preserve"> </w:t>
      </w:r>
      <w:r>
        <w:rPr>
          <w:sz w:val="22"/>
        </w:rPr>
        <w:t>To minimize soiling, make sure the supply air is properly filtered and the building interior is free of construction dust.</w:t>
      </w:r>
      <w:r>
        <w:rPr>
          <w:b/>
        </w:rPr>
        <w:t xml:space="preserve"> </w:t>
      </w:r>
    </w:p>
    <w:p w14:paraId="1C3D9D88" w14:textId="77777777" w:rsidR="000A1745" w:rsidRDefault="00000000">
      <w:pPr>
        <w:pStyle w:val="Heading1"/>
        <w:ind w:left="-5"/>
      </w:pPr>
      <w:r>
        <w:t xml:space="preserve">Colors </w:t>
      </w:r>
    </w:p>
    <w:p w14:paraId="02D13351" w14:textId="77777777" w:rsidR="000A1745" w:rsidRDefault="00000000">
      <w:pPr>
        <w:spacing w:after="159"/>
        <w:ind w:left="355"/>
      </w:pPr>
      <w:r>
        <w:rPr>
          <w:rFonts w:ascii="Segoe UI Symbol" w:eastAsia="Segoe UI Symbol" w:hAnsi="Segoe UI Symbol" w:cs="Segoe UI Symbol"/>
        </w:rPr>
        <w:t>•</w:t>
      </w:r>
      <w:r>
        <w:rPr>
          <w:rFonts w:ascii="Arial" w:eastAsia="Arial" w:hAnsi="Arial" w:cs="Arial"/>
        </w:rPr>
        <w:t xml:space="preserve"> </w:t>
      </w:r>
      <w:proofErr w:type="spellStart"/>
      <w:r>
        <w:t>Silentia</w:t>
      </w:r>
      <w:proofErr w:type="spellEnd"/>
      <w:r>
        <w:t xml:space="preserve"> offers 35 standard colors. Lot to lot variation in color and grain are common in all PET felt products. To minimize noticeable variation, we recommend ordering attic stock and installing material from separate orders in different areas.    </w:t>
      </w:r>
    </w:p>
    <w:p w14:paraId="5147E8EC" w14:textId="4EBF8BB6" w:rsidR="006A5332" w:rsidRPr="006A5332" w:rsidRDefault="00000000">
      <w:pPr>
        <w:spacing w:after="2593"/>
        <w:ind w:left="0" w:right="0" w:firstLine="0"/>
        <w:rPr>
          <w:b/>
        </w:rPr>
      </w:pPr>
      <w:r>
        <w:rPr>
          <w:b/>
        </w:rPr>
        <w:t xml:space="preserve"> </w:t>
      </w:r>
    </w:p>
    <w:p w14:paraId="575D2A0D" w14:textId="77777777" w:rsidR="000A1745" w:rsidRDefault="00000000">
      <w:pPr>
        <w:spacing w:after="16"/>
        <w:ind w:left="0" w:right="0" w:firstLine="0"/>
        <w:jc w:val="right"/>
      </w:pPr>
      <w:r>
        <w:rPr>
          <w:rFonts w:ascii="Times New Roman" w:eastAsia="Times New Roman" w:hAnsi="Times New Roman" w:cs="Times New Roman"/>
        </w:rPr>
        <w:t xml:space="preserve"> </w:t>
      </w:r>
    </w:p>
    <w:p w14:paraId="2C231203" w14:textId="77777777" w:rsidR="000A1745" w:rsidRDefault="00000000">
      <w:pPr>
        <w:tabs>
          <w:tab w:val="center" w:pos="8532"/>
        </w:tabs>
        <w:spacing w:after="167" w:line="253" w:lineRule="auto"/>
        <w:ind w:left="-15" w:right="0" w:firstLine="0"/>
      </w:pPr>
      <w:r>
        <w:rPr>
          <w:sz w:val="22"/>
        </w:rPr>
        <w:t xml:space="preserve">www.maxxitgroup.com </w:t>
      </w:r>
      <w:r>
        <w:rPr>
          <w:sz w:val="22"/>
        </w:rPr>
        <w:tab/>
      </w:r>
      <w:r>
        <w:rPr>
          <w:noProof/>
        </w:rPr>
        <w:drawing>
          <wp:inline distT="0" distB="0" distL="0" distR="0" wp14:anchorId="0D664B93" wp14:editId="286E07E4">
            <wp:extent cx="396875" cy="40957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10"/>
                    <a:stretch>
                      <a:fillRect/>
                    </a:stretch>
                  </pic:blipFill>
                  <pic:spPr>
                    <a:xfrm>
                      <a:off x="0" y="0"/>
                      <a:ext cx="396875" cy="409575"/>
                    </a:xfrm>
                    <a:prstGeom prst="rect">
                      <a:avLst/>
                    </a:prstGeom>
                  </pic:spPr>
                </pic:pic>
              </a:graphicData>
            </a:graphic>
          </wp:inline>
        </w:drawing>
      </w:r>
    </w:p>
    <w:sectPr w:rsidR="000A1745">
      <w:pgSz w:w="12240" w:h="15840"/>
      <w:pgMar w:top="763" w:right="1378"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B1B1" w14:textId="77777777" w:rsidR="00A33603" w:rsidRDefault="00A33603" w:rsidP="006A5332">
      <w:pPr>
        <w:spacing w:after="0" w:line="240" w:lineRule="auto"/>
      </w:pPr>
      <w:r>
        <w:separator/>
      </w:r>
    </w:p>
  </w:endnote>
  <w:endnote w:type="continuationSeparator" w:id="0">
    <w:p w14:paraId="546BD078" w14:textId="77777777" w:rsidR="00A33603" w:rsidRDefault="00A33603" w:rsidP="006A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DFD5" w14:textId="77777777" w:rsidR="00A33603" w:rsidRDefault="00A33603" w:rsidP="006A5332">
      <w:pPr>
        <w:spacing w:after="0" w:line="240" w:lineRule="auto"/>
      </w:pPr>
      <w:r>
        <w:separator/>
      </w:r>
    </w:p>
  </w:footnote>
  <w:footnote w:type="continuationSeparator" w:id="0">
    <w:p w14:paraId="2266EB86" w14:textId="77777777" w:rsidR="00A33603" w:rsidRDefault="00A33603" w:rsidP="006A5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6C7"/>
    <w:multiLevelType w:val="hybridMultilevel"/>
    <w:tmpl w:val="D8B4FDB6"/>
    <w:lvl w:ilvl="0" w:tplc="C21E9D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2F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836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94D1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CB5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76BD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EA7B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CA4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C03E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FD32F8"/>
    <w:multiLevelType w:val="hybridMultilevel"/>
    <w:tmpl w:val="39DAEAB2"/>
    <w:lvl w:ilvl="0" w:tplc="35403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031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32E2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5E5CF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C201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E53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5C774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062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ACC0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09595C"/>
    <w:multiLevelType w:val="hybridMultilevel"/>
    <w:tmpl w:val="D97288E4"/>
    <w:lvl w:ilvl="0" w:tplc="124A26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C49E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E2AA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AE9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CB5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E134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98CA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62B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ADE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05187812">
    <w:abstractNumId w:val="2"/>
  </w:num>
  <w:num w:numId="2" w16cid:durableId="777677043">
    <w:abstractNumId w:val="0"/>
  </w:num>
  <w:num w:numId="3" w16cid:durableId="171157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745"/>
    <w:rsid w:val="000A1745"/>
    <w:rsid w:val="006A5332"/>
    <w:rsid w:val="00A33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C7AE9"/>
  <w15:docId w15:val="{7B29C233-4A0C-48C0-AC6B-1ECF406A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ind w:left="370" w:right="6" w:hanging="37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11"/>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6A5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32"/>
    <w:rPr>
      <w:rFonts w:ascii="Calibri" w:eastAsia="Calibri" w:hAnsi="Calibri" w:cs="Calibri"/>
      <w:color w:val="000000"/>
      <w:sz w:val="24"/>
    </w:rPr>
  </w:style>
  <w:style w:type="paragraph" w:styleId="Footer">
    <w:name w:val="footer"/>
    <w:basedOn w:val="Normal"/>
    <w:link w:val="FooterChar"/>
    <w:uiPriority w:val="99"/>
    <w:unhideWhenUsed/>
    <w:rsid w:val="006A5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32"/>
    <w:rPr>
      <w:rFonts w:ascii="Calibri" w:eastAsia="Calibri" w:hAnsi="Calibri" w:cs="Calibri"/>
      <w:color w:val="000000"/>
      <w:sz w:val="24"/>
    </w:rPr>
  </w:style>
  <w:style w:type="character" w:styleId="Hyperlink">
    <w:name w:val="Hyperlink"/>
    <w:basedOn w:val="DefaultParagraphFont"/>
    <w:uiPriority w:val="99"/>
    <w:unhideWhenUsed/>
    <w:rsid w:val="006A5332"/>
    <w:rPr>
      <w:color w:val="0563C1" w:themeColor="hyperlink"/>
      <w:u w:val="single"/>
    </w:rPr>
  </w:style>
  <w:style w:type="character" w:styleId="UnresolvedMention">
    <w:name w:val="Unresolved Mention"/>
    <w:basedOn w:val="DefaultParagraphFont"/>
    <w:uiPriority w:val="99"/>
    <w:semiHidden/>
    <w:unhideWhenUsed/>
    <w:rsid w:val="006A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xxitgroup.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maxxi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cp:lastModifiedBy>Harshvir Kalkat</cp:lastModifiedBy>
  <cp:revision>2</cp:revision>
  <dcterms:created xsi:type="dcterms:W3CDTF">2024-01-26T14:49:00Z</dcterms:created>
  <dcterms:modified xsi:type="dcterms:W3CDTF">2024-01-26T14:49:00Z</dcterms:modified>
</cp:coreProperties>
</file>